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E28165" w14:textId="77777777" w:rsidR="00AC7544" w:rsidRDefault="00AC7544" w:rsidP="00AC7544">
      <w:pPr>
        <w:pStyle w:val="Koptekst"/>
      </w:pPr>
      <w:r>
        <w:rPr>
          <w:noProof/>
          <w:lang w:eastAsia="nl-NL"/>
        </w:rPr>
        <mc:AlternateContent>
          <mc:Choice Requires="wps">
            <w:drawing>
              <wp:anchor distT="0" distB="0" distL="114300" distR="114300" simplePos="0" relativeHeight="251658240" behindDoc="1" locked="0" layoutInCell="1" allowOverlap="1" wp14:anchorId="20E2D599" wp14:editId="392900C9">
                <wp:simplePos x="0" y="0"/>
                <wp:positionH relativeFrom="column">
                  <wp:posOffset>-997028</wp:posOffset>
                </wp:positionH>
                <wp:positionV relativeFrom="paragraph">
                  <wp:posOffset>-468217</wp:posOffset>
                </wp:positionV>
                <wp:extent cx="7959687" cy="2544897"/>
                <wp:effectExtent l="0" t="0" r="3810" b="0"/>
                <wp:wrapNone/>
                <wp:docPr id="1" name="Rectangle 1"/>
                <wp:cNvGraphicFramePr/>
                <a:graphic xmlns:a="http://schemas.openxmlformats.org/drawingml/2006/main">
                  <a:graphicData uri="http://schemas.microsoft.com/office/word/2010/wordprocessingShape">
                    <wps:wsp>
                      <wps:cNvSpPr/>
                      <wps:spPr>
                        <a:xfrm>
                          <a:off x="0" y="0"/>
                          <a:ext cx="7959687" cy="2544897"/>
                        </a:xfrm>
                        <a:prstGeom prst="rect">
                          <a:avLst/>
                        </a:prstGeom>
                        <a:solidFill>
                          <a:srgbClr val="E47F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12FD79" id="Rectangle 1" o:spid="_x0000_s1026" style="position:absolute;margin-left:-78.5pt;margin-top:-36.85pt;width:626.75pt;height:20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" fillcolor="#e47f3a" stroked="f" strokeweight="1pt"/>
            </w:pict>
          </mc:Fallback>
        </mc:AlternateContent>
      </w:r>
    </w:p>
    <w:p w14:paraId="21E17962" w14:textId="619444AF" w:rsidR="00FE586D" w:rsidRDefault="00FD7D64" w:rsidP="00AC7544">
      <w:pPr>
        <w:pStyle w:val="Koptekst"/>
      </w:pPr>
      <w:r>
        <w:rPr>
          <w:noProof/>
          <w:lang w:eastAsia="nl-NL"/>
        </w:rPr>
        <mc:AlternateContent>
          <mc:Choice Requires="wps">
            <w:drawing>
              <wp:anchor distT="0" distB="0" distL="114300" distR="114300" simplePos="0" relativeHeight="251670528" behindDoc="0" locked="0" layoutInCell="1" allowOverlap="1" wp14:anchorId="750FED51" wp14:editId="30587DAA">
                <wp:simplePos x="0" y="0"/>
                <wp:positionH relativeFrom="column">
                  <wp:posOffset>3067050</wp:posOffset>
                </wp:positionH>
                <wp:positionV relativeFrom="paragraph">
                  <wp:posOffset>421640</wp:posOffset>
                </wp:positionV>
                <wp:extent cx="2985571" cy="112776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2985571" cy="1127760"/>
                        </a:xfrm>
                        <a:prstGeom prst="rect">
                          <a:avLst/>
                        </a:prstGeom>
                        <a:noFill/>
                        <a:ln w="6350">
                          <a:noFill/>
                        </a:ln>
                      </wps:spPr>
                      <wps:txbx>
                        <w:txbxContent>
                          <w:p w14:paraId="7610AD01" w14:textId="3441F579" w:rsidR="00FD7D64" w:rsidRPr="00FD7D64" w:rsidRDefault="00DE24AE" w:rsidP="00DE24AE">
                            <w:pPr>
                              <w:pStyle w:val="Koptekst"/>
                              <w:jc w:val="center"/>
                            </w:pPr>
                            <w:r>
                              <w:t>Rollen en taken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50FED51" id="_x0000_t202" coordsize="21600,21600" o:spt="202" path="m,l,21600r21600,l21600,xe">
                <v:stroke joinstyle="miter"/>
                <v:path gradientshapeok="t" o:connecttype="rect"/>
              </v:shapetype>
              <v:shape id="Text Box 10" o:spid="_x0000_s1026" type="#_x0000_t202" style="position:absolute;margin-left:241.5pt;margin-top:33.2pt;width:235.1pt;height:88.8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" filled="f" stroked="f" strokeweight=".5pt">
                <v:textbox>
                  <w:txbxContent>
                    <w:p w14:paraId="7610AD01" w14:textId="3441F579" w:rsidR="00FD7D64" w:rsidRPr="00FD7D64" w:rsidRDefault="00DE24AE" w:rsidP="00DE24AE">
                      <w:pPr>
                        <w:pStyle w:val="Koptekst"/>
                        <w:jc w:val="center"/>
                      </w:pPr>
                      <w:r>
                        <w:t>Rollen en taken</w:t>
                      </w:r>
                    </w:p>
                  </w:txbxContent>
                </v:textbox>
              </v:shape>
            </w:pict>
          </mc:Fallback>
        </mc:AlternateContent>
      </w:r>
      <w:r w:rsidR="000C60F9" w:rsidRPr="000C60F9">
        <w:rPr>
          <w:noProof/>
        </w:rPr>
        <w:drawing>
          <wp:inline distT="0" distB="0" distL="0" distR="0" wp14:anchorId="101BC7DE" wp14:editId="77233DE9">
            <wp:extent cx="1202976" cy="1413205"/>
            <wp:effectExtent l="0" t="0" r="0" b="952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206431" cy="1417264"/>
                    </a:xfrm>
                    <a:prstGeom prst="rect">
                      <a:avLst/>
                    </a:prstGeom>
                  </pic:spPr>
                </pic:pic>
              </a:graphicData>
            </a:graphic>
          </wp:inline>
        </w:drawing>
      </w:r>
    </w:p>
    <w:p w14:paraId="61FA5D78" w14:textId="77777777" w:rsidR="00FE586D" w:rsidRDefault="00FE586D" w:rsidP="00AC7544">
      <w:pPr>
        <w:pStyle w:val="Koptekst"/>
      </w:pPr>
    </w:p>
    <w:p w14:paraId="5CE0BFA0" w14:textId="6C3866B2" w:rsidR="009F2A50" w:rsidRDefault="009F2A50" w:rsidP="00FE586D">
      <w:pPr>
        <w:sectPr w:rsidR="009F2A50">
          <w:footerReference w:type="default" r:id="rId12"/>
          <w:pgSz w:w="12240" w:h="15840"/>
          <w:pgMar w:top="720" w:right="1440" w:bottom="1800" w:left="1440" w:header="720" w:footer="720" w:gutter="0"/>
          <w:cols w:space="720"/>
          <w:titlePg/>
          <w:docGrid w:linePitch="360"/>
        </w:sectPr>
      </w:pPr>
    </w:p>
    <w:p w14:paraId="11AC5FE8" w14:textId="08002C45" w:rsidR="00DE24AE" w:rsidRPr="00DE24AE" w:rsidRDefault="00DE24AE" w:rsidP="00DE24AE">
      <w:pPr>
        <w:pStyle w:val="Geenafstand"/>
        <w:rPr>
          <w:color w:val="7F7F7F" w:themeColor="text1" w:themeTint="80"/>
          <w:szCs w:val="20"/>
        </w:rPr>
      </w:pPr>
      <w:r w:rsidRPr="00DE24AE">
        <w:rPr>
          <w:color w:val="7F7F7F" w:themeColor="text1" w:themeTint="80"/>
          <w:szCs w:val="20"/>
        </w:rPr>
        <w:t xml:space="preserve">De problematiek rond een thuiszittende leerling vraagt om een integrale aanpak. De school heeft hierin samen met de ouder(s)/verzorger(s), leerling en ketenpartners een sleutelrol. Zij zijn degene die als eerste het verzuim signaleren en daarbij de juiste partners kunnen inschakelen. Iedere betrokkene heeft daarbij zijn eigen rol en verantwoordelijkheden. </w:t>
      </w:r>
    </w:p>
    <w:p w14:paraId="1CE7F883" w14:textId="4AB2A36E" w:rsidR="00DE24AE" w:rsidRPr="00DE24AE" w:rsidRDefault="00DE24AE" w:rsidP="00DE24AE">
      <w:pPr>
        <w:pStyle w:val="Kop2"/>
        <w:rPr>
          <w:color w:val="7F7F7F" w:themeColor="text1" w:themeTint="80"/>
        </w:rPr>
      </w:pPr>
      <w:bookmarkStart w:id="0" w:name="_Toc517439322"/>
      <w:r w:rsidRPr="00DE24AE">
        <w:rPr>
          <w:color w:val="7F7F7F" w:themeColor="text1" w:themeTint="80"/>
        </w:rPr>
        <w:t>De leerling en ouder(s)/verzorger(s)</w:t>
      </w:r>
      <w:bookmarkEnd w:id="0"/>
    </w:p>
    <w:p w14:paraId="0A357A08" w14:textId="77777777" w:rsidR="00DE24AE" w:rsidRPr="00DE24AE" w:rsidRDefault="00DE24AE" w:rsidP="00DE24AE">
      <w:pPr>
        <w:pStyle w:val="Lijstalinea"/>
        <w:numPr>
          <w:ilvl w:val="0"/>
          <w:numId w:val="6"/>
        </w:numPr>
        <w:rPr>
          <w:rFonts w:cstheme="minorHAnsi"/>
          <w:color w:val="7F7F7F" w:themeColor="text1" w:themeTint="80"/>
        </w:rPr>
      </w:pPr>
      <w:r w:rsidRPr="00DE24AE">
        <w:rPr>
          <w:rFonts w:cstheme="minorHAnsi"/>
          <w:color w:val="7F7F7F" w:themeColor="text1" w:themeTint="80"/>
        </w:rPr>
        <w:t>Ouder(s)/verzorger(s) en leerling staan open om samen met de school en andere relevante partijen te zoeken naar een oplossing voor het thuiszitten;</w:t>
      </w:r>
    </w:p>
    <w:p w14:paraId="40974079" w14:textId="77777777" w:rsidR="00DE24AE" w:rsidRPr="00DE24AE" w:rsidRDefault="00DE24AE" w:rsidP="00DE24AE">
      <w:pPr>
        <w:pStyle w:val="Lijstalinea"/>
        <w:numPr>
          <w:ilvl w:val="0"/>
          <w:numId w:val="6"/>
        </w:numPr>
        <w:rPr>
          <w:rFonts w:cstheme="minorHAnsi"/>
          <w:color w:val="7F7F7F" w:themeColor="text1" w:themeTint="80"/>
        </w:rPr>
      </w:pPr>
      <w:r w:rsidRPr="00DE24AE">
        <w:rPr>
          <w:rFonts w:cstheme="minorHAnsi"/>
          <w:color w:val="7F7F7F" w:themeColor="text1" w:themeTint="80"/>
        </w:rPr>
        <w:t>Ouder(s)/verzorger(s) en leerling werken mee aan de realisering van de oplossing;</w:t>
      </w:r>
    </w:p>
    <w:p w14:paraId="05914B4F" w14:textId="77777777" w:rsidR="00DE24AE" w:rsidRPr="00DE24AE" w:rsidRDefault="00DE24AE" w:rsidP="00DE24AE">
      <w:pPr>
        <w:pStyle w:val="Lijstalinea"/>
        <w:numPr>
          <w:ilvl w:val="0"/>
          <w:numId w:val="6"/>
        </w:numPr>
        <w:rPr>
          <w:rFonts w:cstheme="minorHAnsi"/>
          <w:color w:val="7F7F7F" w:themeColor="text1" w:themeTint="80"/>
        </w:rPr>
      </w:pPr>
      <w:r w:rsidRPr="00DE24AE">
        <w:rPr>
          <w:rFonts w:cstheme="minorHAnsi"/>
          <w:color w:val="7F7F7F" w:themeColor="text1" w:themeTint="80"/>
        </w:rPr>
        <w:t>Ouder(s)/verzorger(s) en leerling informeren school en eventueel andere betrokken partijen over ontwikkelingen die van invloed zijn op het functioneren van de leerling op school;</w:t>
      </w:r>
    </w:p>
    <w:p w14:paraId="3202D803" w14:textId="77777777" w:rsidR="00DE24AE" w:rsidRPr="00DE24AE" w:rsidRDefault="00DE24AE" w:rsidP="00DE24AE">
      <w:pPr>
        <w:pStyle w:val="Lijstalinea"/>
        <w:numPr>
          <w:ilvl w:val="0"/>
          <w:numId w:val="6"/>
        </w:numPr>
        <w:rPr>
          <w:rFonts w:cstheme="minorHAnsi"/>
          <w:color w:val="7F7F7F" w:themeColor="text1" w:themeTint="80"/>
        </w:rPr>
      </w:pPr>
      <w:r w:rsidRPr="00DE24AE">
        <w:rPr>
          <w:rFonts w:cstheme="minorHAnsi"/>
          <w:color w:val="7F7F7F" w:themeColor="text1" w:themeTint="80"/>
        </w:rPr>
        <w:t>Ouder(s)/verzorger(s) en leerling geven openheid van zaken die van belang zijn voor het vinden van een passend onderwijsaanbod/zorgarrangement;</w:t>
      </w:r>
    </w:p>
    <w:p w14:paraId="3225BB6A" w14:textId="4BAF2955" w:rsidR="00DE24AE" w:rsidRPr="00DE24AE" w:rsidRDefault="00DE24AE" w:rsidP="00DE24AE">
      <w:pPr>
        <w:pStyle w:val="Lijstalinea"/>
        <w:numPr>
          <w:ilvl w:val="0"/>
          <w:numId w:val="6"/>
        </w:numPr>
        <w:rPr>
          <w:rFonts w:cstheme="minorHAnsi"/>
          <w:color w:val="7F7F7F" w:themeColor="text1" w:themeTint="80"/>
        </w:rPr>
      </w:pPr>
      <w:r w:rsidRPr="00DE24AE">
        <w:rPr>
          <w:rFonts w:cstheme="minorHAnsi"/>
          <w:color w:val="7F7F7F" w:themeColor="text1" w:themeTint="80"/>
        </w:rPr>
        <w:t>Ouder(s)/verzorger(s) en leerlingen zijn zelf verantwoordelijk voor het eventueel gebruik maken van een externe adviseur of andere expert, al dan niet op aanwijzing vanuit het MDO.</w:t>
      </w:r>
    </w:p>
    <w:p w14:paraId="6C93A08E" w14:textId="5E59D9B8" w:rsidR="00DE24AE" w:rsidRPr="00DE24AE" w:rsidRDefault="00DE24AE" w:rsidP="00DE24AE">
      <w:pPr>
        <w:pStyle w:val="Kop2"/>
        <w:rPr>
          <w:color w:val="7F7F7F" w:themeColor="text1" w:themeTint="80"/>
        </w:rPr>
      </w:pPr>
      <w:bookmarkStart w:id="1" w:name="_Toc517439323"/>
      <w:r w:rsidRPr="00DE24AE">
        <w:rPr>
          <w:color w:val="7F7F7F" w:themeColor="text1" w:themeTint="80"/>
        </w:rPr>
        <w:t>De school</w:t>
      </w:r>
      <w:bookmarkEnd w:id="1"/>
    </w:p>
    <w:p w14:paraId="768359A0" w14:textId="77777777" w:rsidR="00DE24AE" w:rsidRPr="00DE24AE" w:rsidRDefault="00DE24AE" w:rsidP="00DE24AE">
      <w:pPr>
        <w:pStyle w:val="Lijstalinea"/>
        <w:numPr>
          <w:ilvl w:val="0"/>
          <w:numId w:val="7"/>
        </w:numPr>
        <w:rPr>
          <w:rFonts w:cstheme="minorHAnsi"/>
          <w:color w:val="7F7F7F" w:themeColor="text1" w:themeTint="80"/>
        </w:rPr>
      </w:pPr>
      <w:r w:rsidRPr="00DE24AE">
        <w:rPr>
          <w:rFonts w:cstheme="minorHAnsi"/>
          <w:color w:val="7F7F7F" w:themeColor="text1" w:themeTint="80"/>
        </w:rPr>
        <w:t xml:space="preserve">Handelt volgens het verzuimprotocol 2018 van het SWVNK VO. </w:t>
      </w:r>
    </w:p>
    <w:p w14:paraId="28123AA6" w14:textId="77777777" w:rsidR="00DE24AE" w:rsidRPr="00DE24AE" w:rsidRDefault="00DE24AE" w:rsidP="00DE24AE">
      <w:pPr>
        <w:pStyle w:val="Lijstalinea"/>
        <w:numPr>
          <w:ilvl w:val="0"/>
          <w:numId w:val="7"/>
        </w:numPr>
        <w:rPr>
          <w:rFonts w:cstheme="minorHAnsi"/>
          <w:color w:val="7F7F7F" w:themeColor="text1" w:themeTint="80"/>
        </w:rPr>
      </w:pPr>
      <w:r w:rsidRPr="00DE24AE">
        <w:rPr>
          <w:rFonts w:cstheme="minorHAnsi"/>
          <w:color w:val="7F7F7F" w:themeColor="text1" w:themeTint="80"/>
        </w:rPr>
        <w:t>Signaleert de zorgbehoefte en grijpt voortijdig in ter voorkoming van uitval</w:t>
      </w:r>
    </w:p>
    <w:p w14:paraId="5E60BEF4" w14:textId="77777777" w:rsidR="00DE24AE" w:rsidRPr="00DE24AE" w:rsidRDefault="00DE24AE" w:rsidP="00DE24AE">
      <w:pPr>
        <w:pStyle w:val="Lijstalinea"/>
        <w:numPr>
          <w:ilvl w:val="0"/>
          <w:numId w:val="7"/>
        </w:numPr>
        <w:rPr>
          <w:rFonts w:cstheme="minorHAnsi"/>
          <w:color w:val="7F7F7F" w:themeColor="text1" w:themeTint="80"/>
        </w:rPr>
      </w:pPr>
      <w:r w:rsidRPr="00DE24AE">
        <w:rPr>
          <w:rFonts w:cstheme="minorHAnsi"/>
          <w:color w:val="7F7F7F" w:themeColor="text1" w:themeTint="80"/>
        </w:rPr>
        <w:t>Maakt een plan van aanpak met een heldere regie binnen de school en een contactpersoon;</w:t>
      </w:r>
    </w:p>
    <w:p w14:paraId="408A8FE0" w14:textId="77777777" w:rsidR="00DE24AE" w:rsidRPr="00DE24AE" w:rsidRDefault="00DE24AE" w:rsidP="00DE24AE">
      <w:pPr>
        <w:pStyle w:val="Lijstalinea"/>
        <w:numPr>
          <w:ilvl w:val="0"/>
          <w:numId w:val="7"/>
        </w:numPr>
        <w:rPr>
          <w:rFonts w:cstheme="minorHAnsi"/>
          <w:color w:val="7F7F7F" w:themeColor="text1" w:themeTint="80"/>
        </w:rPr>
      </w:pPr>
      <w:r w:rsidRPr="00DE24AE">
        <w:rPr>
          <w:rFonts w:cstheme="minorHAnsi"/>
          <w:color w:val="7F7F7F" w:themeColor="text1" w:themeTint="80"/>
        </w:rPr>
        <w:t>Vermeldt een (dreigende) thuiszitter op de lijst thuiszittende leerlingen;</w:t>
      </w:r>
    </w:p>
    <w:p w14:paraId="1EBE5A2C" w14:textId="77777777" w:rsidR="00DE24AE" w:rsidRPr="00DE24AE" w:rsidRDefault="00DE24AE" w:rsidP="00DE24AE">
      <w:pPr>
        <w:pStyle w:val="Lijstalinea"/>
        <w:numPr>
          <w:ilvl w:val="0"/>
          <w:numId w:val="7"/>
        </w:numPr>
        <w:rPr>
          <w:rFonts w:cstheme="minorHAnsi"/>
          <w:color w:val="7F7F7F" w:themeColor="text1" w:themeTint="80"/>
        </w:rPr>
      </w:pPr>
      <w:r w:rsidRPr="00DE24AE">
        <w:rPr>
          <w:rFonts w:cstheme="minorHAnsi"/>
          <w:color w:val="7F7F7F" w:themeColor="text1" w:themeTint="80"/>
        </w:rPr>
        <w:t>Houdt contact met de thuiszitter en de ouder(s)/verzorger(s);</w:t>
      </w:r>
    </w:p>
    <w:p w14:paraId="0795FCA4" w14:textId="77777777" w:rsidR="00DE24AE" w:rsidRPr="00DE24AE" w:rsidRDefault="00DE24AE" w:rsidP="00DE24AE">
      <w:pPr>
        <w:pStyle w:val="Lijstalinea"/>
        <w:numPr>
          <w:ilvl w:val="0"/>
          <w:numId w:val="7"/>
        </w:numPr>
        <w:rPr>
          <w:rFonts w:cstheme="minorHAnsi"/>
          <w:color w:val="7F7F7F" w:themeColor="text1" w:themeTint="80"/>
        </w:rPr>
      </w:pPr>
      <w:r w:rsidRPr="00DE24AE">
        <w:rPr>
          <w:rFonts w:cstheme="minorHAnsi"/>
          <w:color w:val="7F7F7F" w:themeColor="text1" w:themeTint="80"/>
        </w:rPr>
        <w:t>Organiseert een MDO met alle betrokkenen;</w:t>
      </w:r>
    </w:p>
    <w:p w14:paraId="2009CAF7" w14:textId="77777777" w:rsidR="00DE24AE" w:rsidRPr="00DE24AE" w:rsidRDefault="00DE24AE" w:rsidP="00DE24AE">
      <w:pPr>
        <w:pStyle w:val="Lijstalinea"/>
        <w:numPr>
          <w:ilvl w:val="0"/>
          <w:numId w:val="7"/>
        </w:numPr>
        <w:rPr>
          <w:rFonts w:cstheme="minorHAnsi"/>
          <w:color w:val="7F7F7F" w:themeColor="text1" w:themeTint="80"/>
        </w:rPr>
      </w:pPr>
      <w:r w:rsidRPr="00DE24AE">
        <w:rPr>
          <w:rFonts w:cstheme="minorHAnsi"/>
          <w:color w:val="7F7F7F" w:themeColor="text1" w:themeTint="80"/>
        </w:rPr>
        <w:t>Biedt een aangepast onderwijs en/of zorgarrangement aan voor de thuiszittende leerling;</w:t>
      </w:r>
    </w:p>
    <w:p w14:paraId="32BC1FBA" w14:textId="77777777" w:rsidR="00DE24AE" w:rsidRPr="00DE24AE" w:rsidRDefault="00DE24AE" w:rsidP="00DE24AE">
      <w:pPr>
        <w:pStyle w:val="Lijstalinea"/>
        <w:numPr>
          <w:ilvl w:val="0"/>
          <w:numId w:val="7"/>
        </w:numPr>
        <w:rPr>
          <w:rFonts w:cstheme="minorHAnsi"/>
          <w:color w:val="7F7F7F" w:themeColor="text1" w:themeTint="80"/>
        </w:rPr>
      </w:pPr>
      <w:r w:rsidRPr="00DE24AE">
        <w:rPr>
          <w:rFonts w:cstheme="minorHAnsi"/>
          <w:color w:val="7F7F7F" w:themeColor="text1" w:themeTint="80"/>
        </w:rPr>
        <w:t xml:space="preserve">Heeft regie zolang de leerling bij school staat ingeschreven. Onder regie wordt hier verstaan dat de school contact heeft met de leerling en met de betrokken instellingen rondom de leerling. De school bepaalt in overleg met ketenpartners welk traject wordt ingezet. </w:t>
      </w:r>
    </w:p>
    <w:p w14:paraId="7619ECAC" w14:textId="77777777" w:rsidR="00DE24AE" w:rsidRPr="00DE24AE" w:rsidRDefault="00DE24AE" w:rsidP="00DE24AE">
      <w:pPr>
        <w:rPr>
          <w:color w:val="7F7F7F" w:themeColor="text1" w:themeTint="80"/>
          <w:sz w:val="20"/>
          <w:szCs w:val="20"/>
        </w:rPr>
      </w:pPr>
    </w:p>
    <w:p w14:paraId="5B9974F9" w14:textId="228C17C9" w:rsidR="00DE24AE" w:rsidRPr="00DE24AE" w:rsidRDefault="00DE24AE" w:rsidP="00DE24AE">
      <w:pPr>
        <w:pStyle w:val="Kop2"/>
        <w:rPr>
          <w:color w:val="7F7F7F" w:themeColor="text1" w:themeTint="80"/>
        </w:rPr>
      </w:pPr>
      <w:bookmarkStart w:id="2" w:name="_Toc517439324"/>
      <w:r w:rsidRPr="00DE24AE">
        <w:rPr>
          <w:color w:val="7F7F7F" w:themeColor="text1" w:themeTint="80"/>
        </w:rPr>
        <w:lastRenderedPageBreak/>
        <w:t>Het samenwerkingsverband</w:t>
      </w:r>
      <w:bookmarkEnd w:id="2"/>
    </w:p>
    <w:p w14:paraId="29296347" w14:textId="77777777" w:rsidR="00DE24AE" w:rsidRPr="00DE24AE" w:rsidRDefault="00DE24AE" w:rsidP="00DE24AE">
      <w:pPr>
        <w:pStyle w:val="Lijstalinea"/>
        <w:numPr>
          <w:ilvl w:val="0"/>
          <w:numId w:val="8"/>
        </w:numPr>
        <w:rPr>
          <w:rFonts w:cstheme="minorHAnsi"/>
          <w:color w:val="7F7F7F" w:themeColor="text1" w:themeTint="80"/>
        </w:rPr>
      </w:pPr>
      <w:r w:rsidRPr="00DE24AE">
        <w:rPr>
          <w:rFonts w:cstheme="minorHAnsi"/>
          <w:color w:val="7F7F7F" w:themeColor="text1" w:themeTint="80"/>
        </w:rPr>
        <w:t>Houdt bij welke (dreigende) thuiszitters er in de regio zijn en welke interventies zijn ingezet;</w:t>
      </w:r>
    </w:p>
    <w:p w14:paraId="33D26712" w14:textId="77777777" w:rsidR="00DE24AE" w:rsidRPr="00DE24AE" w:rsidRDefault="00DE24AE" w:rsidP="00DE24AE">
      <w:pPr>
        <w:pStyle w:val="Lijstalinea"/>
        <w:numPr>
          <w:ilvl w:val="0"/>
          <w:numId w:val="8"/>
        </w:numPr>
        <w:rPr>
          <w:rFonts w:cstheme="minorHAnsi"/>
          <w:color w:val="7F7F7F" w:themeColor="text1" w:themeTint="80"/>
        </w:rPr>
      </w:pPr>
      <w:r w:rsidRPr="00DE24AE">
        <w:rPr>
          <w:rFonts w:cstheme="minorHAnsi"/>
          <w:color w:val="7F7F7F" w:themeColor="text1" w:themeTint="80"/>
        </w:rPr>
        <w:t>Sluit aan bij een MDO wanneer de (dreigende) thuiszitter langer dan 4 weken aaneengesloten thuis zit en er middels het plan van aanpak onvoldoende resultaten worden geboekt;</w:t>
      </w:r>
    </w:p>
    <w:p w14:paraId="29C8F3EF" w14:textId="77777777" w:rsidR="00DE24AE" w:rsidRPr="00DE24AE" w:rsidRDefault="00DE24AE" w:rsidP="00DE24AE">
      <w:pPr>
        <w:pStyle w:val="Lijstalinea"/>
        <w:numPr>
          <w:ilvl w:val="0"/>
          <w:numId w:val="8"/>
        </w:numPr>
        <w:rPr>
          <w:rFonts w:cstheme="minorHAnsi"/>
          <w:color w:val="7F7F7F" w:themeColor="text1" w:themeTint="80"/>
        </w:rPr>
      </w:pPr>
      <w:r w:rsidRPr="00DE24AE">
        <w:rPr>
          <w:rFonts w:cstheme="minorHAnsi"/>
          <w:color w:val="7F7F7F" w:themeColor="text1" w:themeTint="80"/>
        </w:rPr>
        <w:t xml:space="preserve">Zorgt samen met de school dat er indien nodig een individueel onderwijs(zorg)arrangement wordt ingezet; </w:t>
      </w:r>
    </w:p>
    <w:p w14:paraId="1D42DBDD" w14:textId="77777777" w:rsidR="00DE24AE" w:rsidRPr="00DE24AE" w:rsidRDefault="00DE24AE" w:rsidP="00DE24AE">
      <w:pPr>
        <w:pStyle w:val="Lijstalinea"/>
        <w:numPr>
          <w:ilvl w:val="0"/>
          <w:numId w:val="8"/>
        </w:numPr>
        <w:rPr>
          <w:rFonts w:cstheme="minorHAnsi"/>
          <w:color w:val="7F7F7F" w:themeColor="text1" w:themeTint="80"/>
        </w:rPr>
      </w:pPr>
      <w:r w:rsidRPr="00DE24AE">
        <w:rPr>
          <w:rFonts w:cstheme="minorHAnsi"/>
          <w:color w:val="7F7F7F" w:themeColor="text1" w:themeTint="80"/>
        </w:rPr>
        <w:t>De consulent passend onderwijs bespreekt tenminste drie keer per jaar de lijst thuiszittende leerlingen met de betrokken school;</w:t>
      </w:r>
    </w:p>
    <w:p w14:paraId="28F95E11" w14:textId="77777777" w:rsidR="00DE24AE" w:rsidRPr="00DE24AE" w:rsidRDefault="00DE24AE" w:rsidP="00DE24AE">
      <w:pPr>
        <w:pStyle w:val="Lijstalinea"/>
        <w:numPr>
          <w:ilvl w:val="0"/>
          <w:numId w:val="8"/>
        </w:numPr>
        <w:rPr>
          <w:rFonts w:cstheme="minorHAnsi"/>
          <w:color w:val="7F7F7F" w:themeColor="text1" w:themeTint="80"/>
        </w:rPr>
      </w:pPr>
      <w:r w:rsidRPr="00DE24AE">
        <w:rPr>
          <w:rFonts w:cstheme="minorHAnsi"/>
          <w:color w:val="7F7F7F" w:themeColor="text1" w:themeTint="80"/>
        </w:rPr>
        <w:t>Geeft thuiszittende leerlingen door aan de actietafel wanneer een oplossing niet in zicht is. Een definitieve werkwijze hiervoor zal in september 2018 gereed zijn;</w:t>
      </w:r>
    </w:p>
    <w:p w14:paraId="019A6F2C" w14:textId="77777777" w:rsidR="00DE24AE" w:rsidRPr="00DE24AE" w:rsidRDefault="00DE24AE" w:rsidP="00DE24AE">
      <w:pPr>
        <w:pStyle w:val="Lijstalinea"/>
        <w:numPr>
          <w:ilvl w:val="0"/>
          <w:numId w:val="8"/>
        </w:numPr>
        <w:rPr>
          <w:rFonts w:cstheme="minorHAnsi"/>
          <w:color w:val="7F7F7F" w:themeColor="text1" w:themeTint="80"/>
        </w:rPr>
      </w:pPr>
      <w:r w:rsidRPr="00DE24AE">
        <w:rPr>
          <w:rFonts w:cstheme="minorHAnsi"/>
          <w:color w:val="7F7F7F" w:themeColor="text1" w:themeTint="80"/>
        </w:rPr>
        <w:t>Bespreekt aantallen thuiszitterslijst in de regiegroep thuiszitters;</w:t>
      </w:r>
    </w:p>
    <w:p w14:paraId="1CA798EB" w14:textId="77777777" w:rsidR="00DE24AE" w:rsidRPr="00DE24AE" w:rsidRDefault="00DE24AE" w:rsidP="00DE24AE">
      <w:pPr>
        <w:pStyle w:val="Lijstalinea"/>
        <w:numPr>
          <w:ilvl w:val="0"/>
          <w:numId w:val="8"/>
        </w:numPr>
        <w:rPr>
          <w:rFonts w:cstheme="minorHAnsi"/>
          <w:color w:val="7F7F7F" w:themeColor="text1" w:themeTint="80"/>
        </w:rPr>
      </w:pPr>
      <w:r w:rsidRPr="00DE24AE">
        <w:rPr>
          <w:rFonts w:cstheme="minorHAnsi"/>
          <w:color w:val="7F7F7F" w:themeColor="text1" w:themeTint="80"/>
        </w:rPr>
        <w:t>Signaleert trends en maakt een analyse a.d.h.v. de lijst thuiszittende leerlingen en past beleid hierop aan.</w:t>
      </w:r>
    </w:p>
    <w:p w14:paraId="3D1C851D" w14:textId="553576C7" w:rsidR="00DE24AE" w:rsidRPr="00DE24AE" w:rsidRDefault="00DE24AE" w:rsidP="00DE24AE">
      <w:pPr>
        <w:pStyle w:val="Kop2"/>
        <w:rPr>
          <w:color w:val="7F7F7F" w:themeColor="text1" w:themeTint="80"/>
        </w:rPr>
      </w:pPr>
      <w:bookmarkStart w:id="3" w:name="_Toc517439325"/>
      <w:r w:rsidRPr="00DE24AE">
        <w:rPr>
          <w:color w:val="7F7F7F" w:themeColor="text1" w:themeTint="80"/>
        </w:rPr>
        <w:t>De leerplichtambtenaar</w:t>
      </w:r>
      <w:bookmarkEnd w:id="3"/>
    </w:p>
    <w:p w14:paraId="0A2B9117" w14:textId="77777777" w:rsidR="00DE24AE" w:rsidRPr="00DE24AE" w:rsidRDefault="00DE24AE" w:rsidP="00DE24AE">
      <w:pPr>
        <w:pStyle w:val="Lijstalinea"/>
        <w:numPr>
          <w:ilvl w:val="0"/>
          <w:numId w:val="9"/>
        </w:numPr>
        <w:rPr>
          <w:rFonts w:cstheme="minorHAnsi"/>
          <w:color w:val="7F7F7F" w:themeColor="text1" w:themeTint="80"/>
        </w:rPr>
      </w:pPr>
      <w:r w:rsidRPr="00DE24AE">
        <w:rPr>
          <w:rFonts w:cstheme="minorHAnsi"/>
          <w:color w:val="7F7F7F" w:themeColor="text1" w:themeTint="80"/>
        </w:rPr>
        <w:t>Handelt volgens het verzuimprotocol 2018 van het samenwerkingsverband Noord Kennemerland vo;</w:t>
      </w:r>
    </w:p>
    <w:p w14:paraId="4469D3E1" w14:textId="77777777" w:rsidR="00DE24AE" w:rsidRPr="00DE24AE" w:rsidRDefault="00DE24AE" w:rsidP="00DE24AE">
      <w:pPr>
        <w:pStyle w:val="Lijstalinea"/>
        <w:numPr>
          <w:ilvl w:val="0"/>
          <w:numId w:val="9"/>
        </w:numPr>
        <w:rPr>
          <w:rFonts w:cstheme="minorHAnsi"/>
          <w:color w:val="7F7F7F" w:themeColor="text1" w:themeTint="80"/>
        </w:rPr>
      </w:pPr>
      <w:r w:rsidRPr="00DE24AE">
        <w:rPr>
          <w:rFonts w:cstheme="minorHAnsi"/>
          <w:color w:val="7F7F7F" w:themeColor="text1" w:themeTint="80"/>
        </w:rPr>
        <w:t>Sluit aan bij een MDO wanneer er sprake is van ongeoorloofd verzuim of op uitnodiging van de school;</w:t>
      </w:r>
    </w:p>
    <w:p w14:paraId="2AF2453E" w14:textId="77777777" w:rsidR="00DE24AE" w:rsidRPr="00DE24AE" w:rsidRDefault="00DE24AE" w:rsidP="00DE24AE">
      <w:pPr>
        <w:pStyle w:val="Lijstalinea"/>
        <w:numPr>
          <w:ilvl w:val="0"/>
          <w:numId w:val="9"/>
        </w:numPr>
        <w:rPr>
          <w:rFonts w:cstheme="minorHAnsi"/>
          <w:color w:val="7F7F7F" w:themeColor="text1" w:themeTint="80"/>
        </w:rPr>
      </w:pPr>
      <w:r w:rsidRPr="00DE24AE">
        <w:rPr>
          <w:rFonts w:cstheme="minorHAnsi"/>
          <w:color w:val="7F7F7F" w:themeColor="text1" w:themeTint="80"/>
        </w:rPr>
        <w:t xml:space="preserve">Controleert rond de eerste van elke maand de lijst thuiszittende leerlingen voor zijn/haar scholen. Het samenwerkingsverband en leerplicht leggen tweemaandelijks hun lijsten naast elkaar om de lijst zo kloppend mogelijk te maken.  </w:t>
      </w:r>
    </w:p>
    <w:p w14:paraId="48B02499" w14:textId="398599A4" w:rsidR="00DE24AE" w:rsidRPr="00DE24AE" w:rsidRDefault="00DE24AE" w:rsidP="00DE24AE">
      <w:pPr>
        <w:pStyle w:val="Kop2"/>
        <w:rPr>
          <w:color w:val="7F7F7F" w:themeColor="text1" w:themeTint="80"/>
        </w:rPr>
      </w:pPr>
      <w:bookmarkStart w:id="4" w:name="_Toc517439326"/>
      <w:r w:rsidRPr="00DE24AE">
        <w:rPr>
          <w:color w:val="7F7F7F" w:themeColor="text1" w:themeTint="80"/>
        </w:rPr>
        <w:t>De Jeugd&amp;Gezin coach</w:t>
      </w:r>
      <w:bookmarkEnd w:id="4"/>
      <w:r w:rsidRPr="00DE24AE">
        <w:rPr>
          <w:color w:val="7F7F7F" w:themeColor="text1" w:themeTint="80"/>
        </w:rPr>
        <w:t xml:space="preserve"> VO</w:t>
      </w:r>
    </w:p>
    <w:p w14:paraId="2878E8C3" w14:textId="77777777" w:rsidR="00DE24AE" w:rsidRPr="00DE24AE" w:rsidRDefault="00DE24AE" w:rsidP="00DE24AE">
      <w:pPr>
        <w:pStyle w:val="Geenafstand"/>
        <w:rPr>
          <w:color w:val="7F7F7F" w:themeColor="text1" w:themeTint="80"/>
        </w:rPr>
      </w:pPr>
      <w:r w:rsidRPr="00DE24AE">
        <w:rPr>
          <w:color w:val="7F7F7F" w:themeColor="text1" w:themeTint="80"/>
        </w:rPr>
        <w:t>Bij oplopend verzuim en er wanneer er geen verbetering zichtbaar is (dreigende thuiszitters) en bij thuiszitters wordt de J&amp;G coach VO door de ondersteuningscoördinator betrokken, bij voorkeur zo vroeg mogelijk. De J&amp;G coach VO maakt met de ondersteuningscoördinator een eerste analyse wat de oorzaak van het thuiszitten is of kan zijn en wat het voor het gezin betekent dat de leerling thuis zit. Wanneer de thuissituatie een rol speelt of het gezin gebaat is bij ondersteuning in de situatie, wordt in overleg met de J&amp;G coach VO (en andere betrokken partners) en leerling en ouders een strategie bepaald en besproken in een MDO. De J&amp;G coach VO kan een rol spelen in het in kaart brengen van de systeemfactoren, het motiveren voor hulp, doorverwijzen of inzetten van hulp en dit traject monitoren.</w:t>
      </w:r>
    </w:p>
    <w:p w14:paraId="418638E3" w14:textId="77777777" w:rsidR="00DE24AE" w:rsidRPr="00DE24AE" w:rsidRDefault="00DE24AE" w:rsidP="00DE24AE">
      <w:pPr>
        <w:pStyle w:val="Geenafstand"/>
        <w:rPr>
          <w:color w:val="7F7F7F" w:themeColor="text1" w:themeTint="80"/>
        </w:rPr>
      </w:pPr>
      <w:r w:rsidRPr="00DE24AE">
        <w:rPr>
          <w:color w:val="7F7F7F" w:themeColor="text1" w:themeTint="80"/>
        </w:rPr>
        <w:t>Bij (langdurig) geoorloofd verzuim wordt de J&amp;G coach VO betrokken om mee te denken en te beoordelen of de aanwezige ingezette zorg voldoende is of, wat er voor nodig is om gestagneerde hulpverleningstrajecten vlot te trekken of wat er nodig is om een onderwijsaanbod te doen.</w:t>
      </w:r>
    </w:p>
    <w:p w14:paraId="55413135" w14:textId="77777777" w:rsidR="00DE24AE" w:rsidRPr="00DE24AE" w:rsidRDefault="00DE24AE" w:rsidP="00DE24AE">
      <w:pPr>
        <w:rPr>
          <w:color w:val="7F7F7F" w:themeColor="text1" w:themeTint="80"/>
        </w:rPr>
      </w:pPr>
    </w:p>
    <w:p w14:paraId="4109A8CD" w14:textId="77777777" w:rsidR="00DE24AE" w:rsidRPr="00DE24AE" w:rsidRDefault="00DE24AE" w:rsidP="00DE24AE">
      <w:pPr>
        <w:pStyle w:val="Lijstalinea"/>
        <w:ind w:left="1080"/>
        <w:rPr>
          <w:color w:val="7F7F7F" w:themeColor="text1" w:themeTint="80"/>
        </w:rPr>
      </w:pPr>
    </w:p>
    <w:p w14:paraId="352440B5" w14:textId="4E2759ED" w:rsidR="00DD71DB" w:rsidRDefault="00DE24AE" w:rsidP="00DE24AE">
      <w:pPr>
        <w:pStyle w:val="Kop2"/>
        <w:rPr>
          <w:color w:val="7F7F7F" w:themeColor="text1" w:themeTint="80"/>
        </w:rPr>
      </w:pPr>
      <w:bookmarkStart w:id="5" w:name="_Toc517439327"/>
      <w:r w:rsidRPr="00DE24AE">
        <w:rPr>
          <w:color w:val="7F7F7F" w:themeColor="text1" w:themeTint="80"/>
        </w:rPr>
        <w:t xml:space="preserve">De Jeugdgezondheidszorg (JGZ), </w:t>
      </w:r>
      <w:r w:rsidR="00B77B6E">
        <w:rPr>
          <w:color w:val="7F7F7F" w:themeColor="text1" w:themeTint="80"/>
        </w:rPr>
        <w:t>j</w:t>
      </w:r>
      <w:r w:rsidRPr="00DE24AE">
        <w:rPr>
          <w:color w:val="7F7F7F" w:themeColor="text1" w:themeTint="80"/>
        </w:rPr>
        <w:t>eugdverpleegkundigen en jeugdartsen</w:t>
      </w:r>
      <w:bookmarkEnd w:id="5"/>
    </w:p>
    <w:p w14:paraId="56B1BAF4" w14:textId="3C32658F" w:rsidR="00B77B6E" w:rsidRPr="00B77B6E" w:rsidRDefault="00B77B6E" w:rsidP="00B77B6E">
      <w:pPr>
        <w:pStyle w:val="Geenafstand"/>
        <w:rPr>
          <w:color w:val="7F7F7F" w:themeColor="text1" w:themeTint="80"/>
        </w:rPr>
      </w:pPr>
      <w:r>
        <w:t>Je</w:t>
      </w:r>
      <w:r>
        <w:rPr>
          <w:color w:val="7F7F7F" w:themeColor="text1" w:themeTint="80"/>
        </w:rPr>
        <w:t xml:space="preserve">ugdverpleegkundigen en jeugdartsen kunnen ingezet worden bij schoolveruim. Binnen deze regio is nog geen dekkende financiering om dit op adequate en eensluidende wijze te doen. GGD, samenwerkingsverband en gemeenten zijn met elkaar in gesprek om hiervoor een oplossing te vinden. </w:t>
      </w:r>
      <w:r>
        <w:rPr>
          <w:color w:val="7F7F7F" w:themeColor="text1" w:themeTint="80"/>
        </w:rPr>
        <w:lastRenderedPageBreak/>
        <w:t>Tot die tijd is inzet JGZ per school afhankelijk van tijd en ruimte van betreffende jeugdverpleegkundige en/of jeugdarts.</w:t>
      </w:r>
      <w:bookmarkStart w:id="6" w:name="_GoBack"/>
      <w:bookmarkEnd w:id="6"/>
    </w:p>
    <w:sectPr w:rsidR="00B77B6E" w:rsidRPr="00B77B6E" w:rsidSect="009F2A50">
      <w:type w:val="continuous"/>
      <w:pgSz w:w="12240" w:h="15840"/>
      <w:pgMar w:top="720" w:right="1440" w:bottom="180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55D0B8" w14:textId="77777777" w:rsidR="00412CCA" w:rsidRDefault="00412CCA">
      <w:r>
        <w:separator/>
      </w:r>
    </w:p>
    <w:p w14:paraId="7A34FB68" w14:textId="77777777" w:rsidR="00412CCA" w:rsidRDefault="00412CCA"/>
  </w:endnote>
  <w:endnote w:type="continuationSeparator" w:id="0">
    <w:p w14:paraId="06E01D37" w14:textId="77777777" w:rsidR="00412CCA" w:rsidRDefault="00412CCA">
      <w:r>
        <w:continuationSeparator/>
      </w:r>
    </w:p>
    <w:p w14:paraId="5ECD6F71" w14:textId="77777777" w:rsidR="00412CCA" w:rsidRDefault="00412C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0699706"/>
      <w:docPartObj>
        <w:docPartGallery w:val="Page Numbers (Bottom of Page)"/>
        <w:docPartUnique/>
      </w:docPartObj>
    </w:sdtPr>
    <w:sdtEndPr>
      <w:rPr>
        <w:noProof/>
      </w:rPr>
    </w:sdtEndPr>
    <w:sdtContent>
      <w:p w14:paraId="09780C55" w14:textId="77777777" w:rsidR="003821C2" w:rsidRDefault="00842205">
        <w:pPr>
          <w:pStyle w:val="Voetteks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14004A" w14:textId="77777777" w:rsidR="00412CCA" w:rsidRDefault="00412CCA">
      <w:r>
        <w:separator/>
      </w:r>
    </w:p>
    <w:p w14:paraId="605C1D01" w14:textId="77777777" w:rsidR="00412CCA" w:rsidRDefault="00412CCA"/>
  </w:footnote>
  <w:footnote w:type="continuationSeparator" w:id="0">
    <w:p w14:paraId="2A585841" w14:textId="77777777" w:rsidR="00412CCA" w:rsidRDefault="00412CCA">
      <w:r>
        <w:continuationSeparator/>
      </w:r>
    </w:p>
    <w:p w14:paraId="1A3E72D5" w14:textId="77777777" w:rsidR="00412CCA" w:rsidRDefault="00412CC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3FC00B86"/>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5DFE5DA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3554C9B"/>
    <w:multiLevelType w:val="multilevel"/>
    <w:tmpl w:val="2F2C03CC"/>
    <w:lvl w:ilvl="0">
      <w:start w:val="1"/>
      <w:numFmt w:val="decimal"/>
      <w:lvlText w:val="%1."/>
      <w:lvlJc w:val="left"/>
      <w:pPr>
        <w:ind w:left="720" w:hanging="360"/>
      </w:pPr>
      <w:rPr>
        <w:rFonts w:hint="default"/>
        <w:color w:val="auto"/>
      </w:rPr>
    </w:lvl>
    <w:lvl w:ilvl="1">
      <w:start w:val="1"/>
      <w:numFmt w:val="decimal"/>
      <w:isLgl/>
      <w:lvlText w:val="%1.%2"/>
      <w:lvlJc w:val="left"/>
      <w:pPr>
        <w:ind w:left="915" w:hanging="555"/>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20906CDF"/>
    <w:multiLevelType w:val="hybridMultilevel"/>
    <w:tmpl w:val="9E244A1C"/>
    <w:lvl w:ilvl="0" w:tplc="A78AD9E8">
      <w:start w:val="1"/>
      <w:numFmt w:val="bullet"/>
      <w:pStyle w:val="Lijstopsomteken"/>
      <w:lvlText w:val=""/>
      <w:lvlJc w:val="left"/>
      <w:pPr>
        <w:tabs>
          <w:tab w:val="num" w:pos="432"/>
        </w:tabs>
        <w:ind w:left="43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FE4B3B"/>
    <w:multiLevelType w:val="hybridMultilevel"/>
    <w:tmpl w:val="AA227AAE"/>
    <w:lvl w:ilvl="0" w:tplc="0413000F">
      <w:start w:val="1"/>
      <w:numFmt w:val="decimal"/>
      <w:lvlText w:val="%1."/>
      <w:lvlJc w:val="left"/>
      <w:pPr>
        <w:ind w:left="643" w:hanging="360"/>
      </w:pPr>
      <w:rPr>
        <w:rFonts w:hint="default"/>
      </w:rPr>
    </w:lvl>
    <w:lvl w:ilvl="1" w:tplc="04130019" w:tentative="1">
      <w:start w:val="1"/>
      <w:numFmt w:val="lowerLetter"/>
      <w:lvlText w:val="%2."/>
      <w:lvlJc w:val="left"/>
      <w:pPr>
        <w:ind w:left="1363" w:hanging="360"/>
      </w:pPr>
    </w:lvl>
    <w:lvl w:ilvl="2" w:tplc="0413001B" w:tentative="1">
      <w:start w:val="1"/>
      <w:numFmt w:val="lowerRoman"/>
      <w:lvlText w:val="%3."/>
      <w:lvlJc w:val="right"/>
      <w:pPr>
        <w:ind w:left="2083" w:hanging="180"/>
      </w:pPr>
    </w:lvl>
    <w:lvl w:ilvl="3" w:tplc="0413000F" w:tentative="1">
      <w:start w:val="1"/>
      <w:numFmt w:val="decimal"/>
      <w:lvlText w:val="%4."/>
      <w:lvlJc w:val="left"/>
      <w:pPr>
        <w:ind w:left="2803" w:hanging="360"/>
      </w:pPr>
    </w:lvl>
    <w:lvl w:ilvl="4" w:tplc="04130019" w:tentative="1">
      <w:start w:val="1"/>
      <w:numFmt w:val="lowerLetter"/>
      <w:lvlText w:val="%5."/>
      <w:lvlJc w:val="left"/>
      <w:pPr>
        <w:ind w:left="3523" w:hanging="360"/>
      </w:pPr>
    </w:lvl>
    <w:lvl w:ilvl="5" w:tplc="0413001B" w:tentative="1">
      <w:start w:val="1"/>
      <w:numFmt w:val="lowerRoman"/>
      <w:lvlText w:val="%6."/>
      <w:lvlJc w:val="right"/>
      <w:pPr>
        <w:ind w:left="4243" w:hanging="180"/>
      </w:pPr>
    </w:lvl>
    <w:lvl w:ilvl="6" w:tplc="0413000F" w:tentative="1">
      <w:start w:val="1"/>
      <w:numFmt w:val="decimal"/>
      <w:lvlText w:val="%7."/>
      <w:lvlJc w:val="left"/>
      <w:pPr>
        <w:ind w:left="4963" w:hanging="360"/>
      </w:pPr>
    </w:lvl>
    <w:lvl w:ilvl="7" w:tplc="04130019" w:tentative="1">
      <w:start w:val="1"/>
      <w:numFmt w:val="lowerLetter"/>
      <w:lvlText w:val="%8."/>
      <w:lvlJc w:val="left"/>
      <w:pPr>
        <w:ind w:left="5683" w:hanging="360"/>
      </w:pPr>
    </w:lvl>
    <w:lvl w:ilvl="8" w:tplc="0413001B" w:tentative="1">
      <w:start w:val="1"/>
      <w:numFmt w:val="lowerRoman"/>
      <w:lvlText w:val="%9."/>
      <w:lvlJc w:val="right"/>
      <w:pPr>
        <w:ind w:left="6403" w:hanging="180"/>
      </w:pPr>
    </w:lvl>
  </w:abstractNum>
  <w:abstractNum w:abstractNumId="5" w15:restartNumberingAfterBreak="0">
    <w:nsid w:val="2A9A177A"/>
    <w:multiLevelType w:val="hybridMultilevel"/>
    <w:tmpl w:val="CD3615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3313537"/>
    <w:multiLevelType w:val="hybridMultilevel"/>
    <w:tmpl w:val="8DA0BF8C"/>
    <w:lvl w:ilvl="0" w:tplc="D7CE8196">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8AB4355"/>
    <w:multiLevelType w:val="hybridMultilevel"/>
    <w:tmpl w:val="0B203272"/>
    <w:lvl w:ilvl="0" w:tplc="CE0E85FE">
      <w:start w:val="1"/>
      <w:numFmt w:val="decimal"/>
      <w:pStyle w:val="Lijstnummering"/>
      <w:lvlText w:val="%1."/>
      <w:lvlJc w:val="left"/>
      <w:pPr>
        <w:tabs>
          <w:tab w:val="num" w:pos="432"/>
        </w:tabs>
        <w:ind w:left="432" w:hanging="432"/>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7D4768F0"/>
    <w:multiLevelType w:val="hybridMultilevel"/>
    <w:tmpl w:val="432ECE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7"/>
  </w:num>
  <w:num w:numId="5">
    <w:abstractNumId w:val="5"/>
  </w:num>
  <w:num w:numId="6">
    <w:abstractNumId w:val="4"/>
  </w:num>
  <w:num w:numId="7">
    <w:abstractNumId w:val="6"/>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544"/>
    <w:rsid w:val="000C60F9"/>
    <w:rsid w:val="00256176"/>
    <w:rsid w:val="003654DD"/>
    <w:rsid w:val="003821C2"/>
    <w:rsid w:val="00397ECD"/>
    <w:rsid w:val="00412CCA"/>
    <w:rsid w:val="004F78DF"/>
    <w:rsid w:val="00561759"/>
    <w:rsid w:val="006F7079"/>
    <w:rsid w:val="00715BE5"/>
    <w:rsid w:val="00742FF8"/>
    <w:rsid w:val="007F75E5"/>
    <w:rsid w:val="00842205"/>
    <w:rsid w:val="00950BD5"/>
    <w:rsid w:val="009F2A50"/>
    <w:rsid w:val="009F5D6D"/>
    <w:rsid w:val="00AC7544"/>
    <w:rsid w:val="00B77B6E"/>
    <w:rsid w:val="00C549FF"/>
    <w:rsid w:val="00CD65E5"/>
    <w:rsid w:val="00D1421F"/>
    <w:rsid w:val="00D31F3A"/>
    <w:rsid w:val="00D76BB5"/>
    <w:rsid w:val="00D9721B"/>
    <w:rsid w:val="00DD71DB"/>
    <w:rsid w:val="00DE24AE"/>
    <w:rsid w:val="00F41036"/>
    <w:rsid w:val="00FD7D64"/>
    <w:rsid w:val="00FE5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8C50C"/>
  <w15:chartTrackingRefBased/>
  <w15:docId w15:val="{1AB4CF99-2B76-7B48-B02B-7EFCBA6A7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95959" w:themeColor="text1" w:themeTint="A6"/>
        <w:sz w:val="30"/>
        <w:szCs w:val="30"/>
        <w:lang w:val="en-US" w:eastAsia="ja-JP" w:bidi="ar-SA"/>
      </w:rPr>
    </w:rPrDefault>
    <w:pPrDefault>
      <w:pPr>
        <w:spacing w:after="120"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9F2A50"/>
    <w:rPr>
      <w:rFonts w:ascii="Trebuchet MS" w:hAnsi="Trebuchet MS"/>
      <w:sz w:val="16"/>
      <w:lang w:val="nl-NL"/>
    </w:rPr>
  </w:style>
  <w:style w:type="paragraph" w:styleId="Kop1">
    <w:name w:val="heading 1"/>
    <w:basedOn w:val="Standaard"/>
    <w:next w:val="Standaard"/>
    <w:link w:val="Kop1Char"/>
    <w:uiPriority w:val="9"/>
    <w:qFormat/>
    <w:rsid w:val="00FD7D64"/>
    <w:pPr>
      <w:keepNext/>
      <w:keepLines/>
      <w:pBdr>
        <w:bottom w:val="single" w:sz="4" w:space="12" w:color="E47F3A"/>
      </w:pBdr>
      <w:spacing w:before="460" w:after="480"/>
      <w:outlineLvl w:val="0"/>
    </w:pPr>
    <w:rPr>
      <w:rFonts w:eastAsiaTheme="majorEastAsia" w:cstheme="majorBidi"/>
      <w:color w:val="E47F3A"/>
      <w:sz w:val="40"/>
      <w:szCs w:val="32"/>
    </w:rPr>
  </w:style>
  <w:style w:type="paragraph" w:styleId="Kop2">
    <w:name w:val="heading 2"/>
    <w:basedOn w:val="Standaard"/>
    <w:next w:val="Standaard"/>
    <w:link w:val="Kop2Char"/>
    <w:autoRedefine/>
    <w:uiPriority w:val="9"/>
    <w:unhideWhenUsed/>
    <w:qFormat/>
    <w:rsid w:val="00DE24AE"/>
    <w:pPr>
      <w:keepNext/>
      <w:keepLines/>
      <w:spacing w:before="460"/>
      <w:outlineLvl w:val="1"/>
    </w:pPr>
    <w:rPr>
      <w:rFonts w:eastAsiaTheme="majorEastAsia" w:cstheme="majorBidi"/>
      <w:b/>
      <w:color w:val="7F7F7F" w:themeColor="text1" w:themeTint="80"/>
      <w:sz w:val="24"/>
      <w:szCs w:val="20"/>
    </w:rPr>
  </w:style>
  <w:style w:type="paragraph" w:styleId="Kop3">
    <w:name w:val="heading 3"/>
    <w:basedOn w:val="Standaard"/>
    <w:next w:val="Standaard"/>
    <w:link w:val="Kop3Char"/>
    <w:autoRedefine/>
    <w:uiPriority w:val="9"/>
    <w:unhideWhenUsed/>
    <w:qFormat/>
    <w:rsid w:val="00D9721B"/>
    <w:pPr>
      <w:keepNext/>
      <w:keepLines/>
      <w:spacing w:before="460" w:line="240" w:lineRule="auto"/>
      <w:outlineLvl w:val="2"/>
    </w:pPr>
    <w:rPr>
      <w:rFonts w:eastAsiaTheme="majorEastAsia" w:cstheme="majorBidi"/>
      <w:b/>
      <w:color w:val="7F7F7F" w:themeColor="text1" w:themeTint="80"/>
      <w:szCs w:val="24"/>
    </w:rPr>
  </w:style>
  <w:style w:type="paragraph" w:styleId="Kop4">
    <w:name w:val="heading 4"/>
    <w:basedOn w:val="Standaard"/>
    <w:next w:val="Standaard"/>
    <w:link w:val="Kop4Char"/>
    <w:uiPriority w:val="9"/>
    <w:semiHidden/>
    <w:unhideWhenUsed/>
    <w:qFormat/>
    <w:rsid w:val="009F2A50"/>
    <w:pPr>
      <w:keepNext/>
      <w:keepLines/>
      <w:spacing w:before="460"/>
      <w:outlineLvl w:val="3"/>
    </w:pPr>
    <w:rPr>
      <w:rFonts w:asciiTheme="majorHAnsi" w:eastAsiaTheme="majorEastAsia" w:hAnsiTheme="majorHAnsi" w:cstheme="majorBidi"/>
      <w:i/>
      <w:iCs/>
      <w:sz w:val="40"/>
    </w:rPr>
  </w:style>
  <w:style w:type="paragraph" w:styleId="Kop5">
    <w:name w:val="heading 5"/>
    <w:basedOn w:val="Standaard"/>
    <w:next w:val="Standaard"/>
    <w:link w:val="Kop5Char"/>
    <w:uiPriority w:val="9"/>
    <w:semiHidden/>
    <w:unhideWhenUsed/>
    <w:qFormat/>
    <w:pPr>
      <w:keepNext/>
      <w:keepLines/>
      <w:spacing w:before="460"/>
      <w:outlineLvl w:val="4"/>
    </w:pPr>
    <w:rPr>
      <w:rFonts w:asciiTheme="majorHAnsi" w:eastAsiaTheme="majorEastAsia" w:hAnsiTheme="majorHAnsi" w:cstheme="majorBidi"/>
      <w:color w:val="262626" w:themeColor="text1" w:themeTint="D9"/>
      <w:sz w:val="34"/>
    </w:rPr>
  </w:style>
  <w:style w:type="paragraph" w:styleId="Kop6">
    <w:name w:val="heading 6"/>
    <w:basedOn w:val="Standaard"/>
    <w:next w:val="Standaard"/>
    <w:link w:val="Kop6Char"/>
    <w:uiPriority w:val="9"/>
    <w:semiHidden/>
    <w:unhideWhenUsed/>
    <w:qFormat/>
    <w:pPr>
      <w:keepNext/>
      <w:keepLines/>
      <w:spacing w:before="460"/>
      <w:outlineLvl w:val="5"/>
    </w:pPr>
    <w:rPr>
      <w:rFonts w:asciiTheme="majorHAnsi" w:eastAsiaTheme="majorEastAsia" w:hAnsiTheme="majorHAnsi" w:cstheme="majorBidi"/>
      <w:i/>
      <w:color w:val="262626" w:themeColor="text1" w:themeTint="D9"/>
      <w:sz w:val="34"/>
    </w:rPr>
  </w:style>
  <w:style w:type="paragraph" w:styleId="Kop7">
    <w:name w:val="heading 7"/>
    <w:basedOn w:val="Standaard"/>
    <w:next w:val="Standaard"/>
    <w:link w:val="Kop7Char"/>
    <w:uiPriority w:val="9"/>
    <w:semiHidden/>
    <w:unhideWhenUsed/>
    <w:qFormat/>
    <w:pPr>
      <w:keepNext/>
      <w:keepLines/>
      <w:spacing w:before="460"/>
      <w:outlineLvl w:val="6"/>
    </w:pPr>
    <w:rPr>
      <w:rFonts w:asciiTheme="majorHAnsi" w:eastAsiaTheme="majorEastAsia" w:hAnsiTheme="majorHAnsi" w:cstheme="majorBidi"/>
      <w:iCs/>
      <w:sz w:val="34"/>
    </w:rPr>
  </w:style>
  <w:style w:type="paragraph" w:styleId="Kop8">
    <w:name w:val="heading 8"/>
    <w:basedOn w:val="Standaard"/>
    <w:next w:val="Standaard"/>
    <w:link w:val="Kop8Char"/>
    <w:uiPriority w:val="9"/>
    <w:semiHidden/>
    <w:unhideWhenUsed/>
    <w:qFormat/>
    <w:pPr>
      <w:keepNext/>
      <w:keepLines/>
      <w:spacing w:before="460"/>
      <w:outlineLvl w:val="7"/>
    </w:pPr>
    <w:rPr>
      <w:rFonts w:asciiTheme="majorHAnsi" w:eastAsiaTheme="majorEastAsia" w:hAnsiTheme="majorHAnsi" w:cstheme="majorBidi"/>
      <w:i/>
      <w:sz w:val="34"/>
      <w:szCs w:val="21"/>
    </w:rPr>
  </w:style>
  <w:style w:type="paragraph" w:styleId="Kop9">
    <w:name w:val="heading 9"/>
    <w:basedOn w:val="Standaard"/>
    <w:next w:val="Standaard"/>
    <w:link w:val="Kop9Char"/>
    <w:uiPriority w:val="9"/>
    <w:semiHidden/>
    <w:unhideWhenUsed/>
    <w:qFormat/>
    <w:pPr>
      <w:keepNext/>
      <w:keepLines/>
      <w:spacing w:before="460"/>
      <w:outlineLvl w:val="8"/>
    </w:pPr>
    <w:rPr>
      <w:rFonts w:asciiTheme="majorHAnsi" w:eastAsiaTheme="majorEastAsia" w:hAnsiTheme="majorHAnsi" w:cstheme="majorBidi"/>
      <w:iCs/>
      <w:color w:val="262626" w:themeColor="text1" w:themeTint="D9"/>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opsomteken">
    <w:name w:val="List Bullet"/>
    <w:basedOn w:val="Standaard"/>
    <w:uiPriority w:val="9"/>
    <w:qFormat/>
    <w:pPr>
      <w:numPr>
        <w:numId w:val="3"/>
      </w:numPr>
    </w:pPr>
  </w:style>
  <w:style w:type="character" w:customStyle="1" w:styleId="Kop1Char">
    <w:name w:val="Kop 1 Char"/>
    <w:basedOn w:val="Standaardalinea-lettertype"/>
    <w:link w:val="Kop1"/>
    <w:uiPriority w:val="9"/>
    <w:rsid w:val="00FD7D64"/>
    <w:rPr>
      <w:rFonts w:ascii="Trebuchet MS" w:eastAsiaTheme="majorEastAsia" w:hAnsi="Trebuchet MS" w:cstheme="majorBidi"/>
      <w:color w:val="E47F3A"/>
      <w:sz w:val="40"/>
      <w:szCs w:val="32"/>
      <w:lang w:val="nl-NL"/>
    </w:rPr>
  </w:style>
  <w:style w:type="paragraph" w:styleId="Lijstnummering">
    <w:name w:val="List Number"/>
    <w:basedOn w:val="Standaard"/>
    <w:uiPriority w:val="9"/>
    <w:qFormat/>
    <w:pPr>
      <w:numPr>
        <w:numId w:val="4"/>
      </w:numPr>
    </w:pPr>
  </w:style>
  <w:style w:type="paragraph" w:styleId="Koptekst">
    <w:name w:val="header"/>
    <w:basedOn w:val="Standaard"/>
    <w:link w:val="KoptekstChar"/>
    <w:uiPriority w:val="99"/>
    <w:unhideWhenUsed/>
    <w:qFormat/>
    <w:rsid w:val="00AC7544"/>
    <w:pPr>
      <w:spacing w:after="0" w:line="240" w:lineRule="auto"/>
    </w:pPr>
    <w:rPr>
      <w:b/>
      <w:color w:val="FFFFFF" w:themeColor="background1"/>
      <w:sz w:val="72"/>
    </w:rPr>
  </w:style>
  <w:style w:type="character" w:customStyle="1" w:styleId="KoptekstChar">
    <w:name w:val="Koptekst Char"/>
    <w:basedOn w:val="Standaardalinea-lettertype"/>
    <w:link w:val="Koptekst"/>
    <w:uiPriority w:val="99"/>
    <w:rsid w:val="00AC7544"/>
    <w:rPr>
      <w:rFonts w:ascii="Trebuchet MS" w:hAnsi="Trebuchet MS"/>
      <w:b/>
      <w:color w:val="FFFFFF" w:themeColor="background1"/>
      <w:sz w:val="72"/>
    </w:rPr>
  </w:style>
  <w:style w:type="paragraph" w:styleId="Voettekst">
    <w:name w:val="footer"/>
    <w:basedOn w:val="Standaard"/>
    <w:link w:val="VoettekstChar"/>
    <w:uiPriority w:val="99"/>
    <w:unhideWhenUsed/>
    <w:qFormat/>
    <w:pPr>
      <w:spacing w:after="0" w:line="240" w:lineRule="auto"/>
    </w:pPr>
  </w:style>
  <w:style w:type="character" w:customStyle="1" w:styleId="VoettekstChar">
    <w:name w:val="Voettekst Char"/>
    <w:basedOn w:val="Standaardalinea-lettertype"/>
    <w:link w:val="Voettekst"/>
    <w:uiPriority w:val="99"/>
  </w:style>
  <w:style w:type="character" w:styleId="Tekstvantijdelijkeaanduiding">
    <w:name w:val="Placeholder Text"/>
    <w:basedOn w:val="Standaardalinea-lettertype"/>
    <w:uiPriority w:val="99"/>
    <w:semiHidden/>
    <w:rPr>
      <w:color w:val="808080"/>
    </w:rPr>
  </w:style>
  <w:style w:type="paragraph" w:styleId="Titel">
    <w:name w:val="Title"/>
    <w:basedOn w:val="Standaard"/>
    <w:link w:val="TitelChar"/>
    <w:uiPriority w:val="10"/>
    <w:semiHidden/>
    <w:unhideWhenUsed/>
    <w:qFormat/>
    <w:pPr>
      <w:spacing w:after="60" w:line="240" w:lineRule="auto"/>
      <w:contextualSpacing/>
    </w:pPr>
    <w:rPr>
      <w:rFonts w:asciiTheme="majorHAnsi" w:eastAsiaTheme="majorEastAsia" w:hAnsiTheme="majorHAnsi" w:cstheme="majorBidi"/>
      <w:caps/>
      <w:color w:val="262626" w:themeColor="text1" w:themeTint="D9"/>
      <w:kern w:val="28"/>
      <w:sz w:val="66"/>
      <w:szCs w:val="56"/>
    </w:rPr>
  </w:style>
  <w:style w:type="character" w:customStyle="1" w:styleId="TitelChar">
    <w:name w:val="Titel Char"/>
    <w:basedOn w:val="Standaardalinea-lettertype"/>
    <w:link w:val="Titel"/>
    <w:uiPriority w:val="10"/>
    <w:semiHidden/>
    <w:rPr>
      <w:rFonts w:asciiTheme="majorHAnsi" w:eastAsiaTheme="majorEastAsia" w:hAnsiTheme="majorHAnsi" w:cstheme="majorBidi"/>
      <w:caps/>
      <w:color w:val="262626" w:themeColor="text1" w:themeTint="D9"/>
      <w:kern w:val="28"/>
      <w:sz w:val="66"/>
      <w:szCs w:val="56"/>
    </w:rPr>
  </w:style>
  <w:style w:type="paragraph" w:styleId="Ondertitel">
    <w:name w:val="Subtitle"/>
    <w:basedOn w:val="Standaard"/>
    <w:link w:val="OndertitelChar"/>
    <w:uiPriority w:val="11"/>
    <w:semiHidden/>
    <w:unhideWhenUsed/>
    <w:qFormat/>
    <w:pPr>
      <w:numPr>
        <w:ilvl w:val="1"/>
      </w:numPr>
      <w:spacing w:after="520"/>
      <w:contextualSpacing/>
    </w:pPr>
    <w:rPr>
      <w:rFonts w:eastAsiaTheme="minorEastAsia"/>
      <w:caps/>
      <w:sz w:val="40"/>
    </w:rPr>
  </w:style>
  <w:style w:type="character" w:customStyle="1" w:styleId="OndertitelChar">
    <w:name w:val="Ondertitel Char"/>
    <w:basedOn w:val="Standaardalinea-lettertype"/>
    <w:link w:val="Ondertitel"/>
    <w:uiPriority w:val="11"/>
    <w:semiHidden/>
    <w:rPr>
      <w:rFonts w:eastAsiaTheme="minorEastAsia"/>
      <w:caps/>
      <w:sz w:val="40"/>
    </w:rPr>
  </w:style>
  <w:style w:type="character" w:styleId="Intensieveverwijzing">
    <w:name w:val="Intense Reference"/>
    <w:basedOn w:val="Standaardalinea-lettertype"/>
    <w:uiPriority w:val="32"/>
    <w:semiHidden/>
    <w:unhideWhenUsed/>
    <w:qFormat/>
    <w:rPr>
      <w:b/>
      <w:bCs/>
      <w:caps/>
      <w:smallCaps w:val="0"/>
      <w:color w:val="262626" w:themeColor="text1" w:themeTint="D9"/>
      <w:spacing w:val="0"/>
    </w:rPr>
  </w:style>
  <w:style w:type="character" w:styleId="Titelvanboek">
    <w:name w:val="Book Title"/>
    <w:basedOn w:val="Standaardalinea-lettertype"/>
    <w:uiPriority w:val="33"/>
    <w:semiHidden/>
    <w:unhideWhenUsed/>
    <w:rPr>
      <w:b w:val="0"/>
      <w:bCs/>
      <w:i w:val="0"/>
      <w:iCs/>
      <w:spacing w:val="0"/>
      <w:u w:val="single"/>
    </w:rPr>
  </w:style>
  <w:style w:type="character" w:customStyle="1" w:styleId="Kop2Char">
    <w:name w:val="Kop 2 Char"/>
    <w:basedOn w:val="Standaardalinea-lettertype"/>
    <w:link w:val="Kop2"/>
    <w:uiPriority w:val="9"/>
    <w:rsid w:val="00DE24AE"/>
    <w:rPr>
      <w:rFonts w:ascii="Trebuchet MS" w:eastAsiaTheme="majorEastAsia" w:hAnsi="Trebuchet MS" w:cstheme="majorBidi"/>
      <w:b/>
      <w:color w:val="7F7F7F" w:themeColor="text1" w:themeTint="80"/>
      <w:sz w:val="24"/>
      <w:szCs w:val="20"/>
      <w:lang w:val="nl-NL"/>
    </w:rPr>
  </w:style>
  <w:style w:type="character" w:customStyle="1" w:styleId="Kop3Char">
    <w:name w:val="Kop 3 Char"/>
    <w:basedOn w:val="Standaardalinea-lettertype"/>
    <w:link w:val="Kop3"/>
    <w:uiPriority w:val="9"/>
    <w:rsid w:val="00D9721B"/>
    <w:rPr>
      <w:rFonts w:ascii="Trebuchet MS" w:eastAsiaTheme="majorEastAsia" w:hAnsi="Trebuchet MS" w:cstheme="majorBidi"/>
      <w:b/>
      <w:color w:val="7F7F7F" w:themeColor="text1" w:themeTint="80"/>
      <w:sz w:val="16"/>
      <w:szCs w:val="24"/>
      <w:lang w:val="nl-NL"/>
    </w:rPr>
  </w:style>
  <w:style w:type="character" w:customStyle="1" w:styleId="Kop4Char">
    <w:name w:val="Kop 4 Char"/>
    <w:basedOn w:val="Standaardalinea-lettertype"/>
    <w:link w:val="Kop4"/>
    <w:uiPriority w:val="9"/>
    <w:semiHidden/>
    <w:rsid w:val="009F2A50"/>
    <w:rPr>
      <w:rFonts w:asciiTheme="majorHAnsi" w:eastAsiaTheme="majorEastAsia" w:hAnsiTheme="majorHAnsi" w:cstheme="majorBidi"/>
      <w:i/>
      <w:iCs/>
      <w:sz w:val="40"/>
      <w:lang w:val="nl-NL"/>
    </w:rPr>
  </w:style>
  <w:style w:type="character" w:customStyle="1" w:styleId="Kop5Char">
    <w:name w:val="Kop 5 Char"/>
    <w:basedOn w:val="Standaardalinea-lettertype"/>
    <w:link w:val="Kop5"/>
    <w:uiPriority w:val="9"/>
    <w:semiHidden/>
    <w:rPr>
      <w:rFonts w:asciiTheme="majorHAnsi" w:eastAsiaTheme="majorEastAsia" w:hAnsiTheme="majorHAnsi" w:cstheme="majorBidi"/>
      <w:color w:val="262626" w:themeColor="text1" w:themeTint="D9"/>
      <w:sz w:val="34"/>
    </w:rPr>
  </w:style>
  <w:style w:type="character" w:customStyle="1" w:styleId="Kop6Char">
    <w:name w:val="Kop 6 Char"/>
    <w:basedOn w:val="Standaardalinea-lettertype"/>
    <w:link w:val="Kop6"/>
    <w:uiPriority w:val="9"/>
    <w:semiHidden/>
    <w:rPr>
      <w:rFonts w:asciiTheme="majorHAnsi" w:eastAsiaTheme="majorEastAsia" w:hAnsiTheme="majorHAnsi" w:cstheme="majorBidi"/>
      <w:i/>
      <w:color w:val="262626" w:themeColor="text1" w:themeTint="D9"/>
      <w:sz w:val="34"/>
    </w:rPr>
  </w:style>
  <w:style w:type="character" w:customStyle="1" w:styleId="Kop7Char">
    <w:name w:val="Kop 7 Char"/>
    <w:basedOn w:val="Standaardalinea-lettertype"/>
    <w:link w:val="Kop7"/>
    <w:uiPriority w:val="9"/>
    <w:semiHidden/>
    <w:rPr>
      <w:rFonts w:asciiTheme="majorHAnsi" w:eastAsiaTheme="majorEastAsia" w:hAnsiTheme="majorHAnsi" w:cstheme="majorBidi"/>
      <w:iCs/>
      <w:sz w:val="34"/>
    </w:rPr>
  </w:style>
  <w:style w:type="character" w:customStyle="1" w:styleId="Kop8Char">
    <w:name w:val="Kop 8 Char"/>
    <w:basedOn w:val="Standaardalinea-lettertype"/>
    <w:link w:val="Kop8"/>
    <w:uiPriority w:val="9"/>
    <w:semiHidden/>
    <w:rPr>
      <w:rFonts w:asciiTheme="majorHAnsi" w:eastAsiaTheme="majorEastAsia" w:hAnsiTheme="majorHAnsi" w:cstheme="majorBidi"/>
      <w:i/>
      <w:sz w:val="34"/>
      <w:szCs w:val="21"/>
    </w:rPr>
  </w:style>
  <w:style w:type="character" w:customStyle="1" w:styleId="Kop9Char">
    <w:name w:val="Kop 9 Char"/>
    <w:basedOn w:val="Standaardalinea-lettertype"/>
    <w:link w:val="Kop9"/>
    <w:uiPriority w:val="9"/>
    <w:semiHidden/>
    <w:rPr>
      <w:rFonts w:asciiTheme="majorHAnsi" w:eastAsiaTheme="majorEastAsia" w:hAnsiTheme="majorHAnsi" w:cstheme="majorBidi"/>
      <w:iCs/>
      <w:color w:val="262626" w:themeColor="text1" w:themeTint="D9"/>
      <w:szCs w:val="21"/>
    </w:rPr>
  </w:style>
  <w:style w:type="character" w:styleId="Subtielebenadrukking">
    <w:name w:val="Subtle Emphasis"/>
    <w:basedOn w:val="Standaardalinea-lettertype"/>
    <w:uiPriority w:val="19"/>
    <w:semiHidden/>
    <w:unhideWhenUsed/>
    <w:qFormat/>
    <w:rPr>
      <w:i/>
      <w:iCs/>
      <w:color w:val="404040" w:themeColor="text1" w:themeTint="BF"/>
    </w:rPr>
  </w:style>
  <w:style w:type="character" w:styleId="Nadruk">
    <w:name w:val="Emphasis"/>
    <w:basedOn w:val="Standaardalinea-lettertype"/>
    <w:uiPriority w:val="20"/>
    <w:semiHidden/>
    <w:unhideWhenUsed/>
    <w:qFormat/>
    <w:rPr>
      <w:b/>
      <w:iCs/>
      <w:color w:val="262626" w:themeColor="text1" w:themeTint="D9"/>
    </w:rPr>
  </w:style>
  <w:style w:type="character" w:styleId="Intensievebenadrukking">
    <w:name w:val="Intense Emphasis"/>
    <w:basedOn w:val="Standaardalinea-lettertype"/>
    <w:uiPriority w:val="21"/>
    <w:semiHidden/>
    <w:unhideWhenUsed/>
    <w:qFormat/>
    <w:rPr>
      <w:b/>
      <w:i/>
      <w:iCs/>
      <w:color w:val="262626" w:themeColor="text1" w:themeTint="D9"/>
    </w:rPr>
  </w:style>
  <w:style w:type="character" w:styleId="Zwaar">
    <w:name w:val="Strong"/>
    <w:basedOn w:val="Standaardalinea-lettertype"/>
    <w:uiPriority w:val="22"/>
    <w:unhideWhenUsed/>
    <w:qFormat/>
    <w:rPr>
      <w:b/>
      <w:bCs/>
    </w:rPr>
  </w:style>
  <w:style w:type="paragraph" w:styleId="Citaat">
    <w:name w:val="Quote"/>
    <w:basedOn w:val="Standaard"/>
    <w:next w:val="Standaard"/>
    <w:link w:val="CitaatChar"/>
    <w:uiPriority w:val="29"/>
    <w:semiHidden/>
    <w:unhideWhenUsed/>
    <w:qFormat/>
    <w:pPr>
      <w:spacing w:before="240"/>
    </w:pPr>
    <w:rPr>
      <w:i/>
      <w:iCs/>
      <w:sz w:val="36"/>
    </w:rPr>
  </w:style>
  <w:style w:type="character" w:customStyle="1" w:styleId="CitaatChar">
    <w:name w:val="Citaat Char"/>
    <w:basedOn w:val="Standaardalinea-lettertype"/>
    <w:link w:val="Citaat"/>
    <w:uiPriority w:val="29"/>
    <w:semiHidden/>
    <w:rPr>
      <w:i/>
      <w:iCs/>
      <w:sz w:val="36"/>
    </w:rPr>
  </w:style>
  <w:style w:type="paragraph" w:styleId="Duidelijkcitaat">
    <w:name w:val="Intense Quote"/>
    <w:basedOn w:val="Standaard"/>
    <w:next w:val="Standaard"/>
    <w:link w:val="DuidelijkcitaatChar"/>
    <w:uiPriority w:val="30"/>
    <w:semiHidden/>
    <w:unhideWhenUsed/>
    <w:qFormat/>
    <w:pPr>
      <w:spacing w:before="240"/>
    </w:pPr>
    <w:rPr>
      <w:b/>
      <w:i/>
      <w:iCs/>
      <w:sz w:val="36"/>
    </w:rPr>
  </w:style>
  <w:style w:type="character" w:customStyle="1" w:styleId="DuidelijkcitaatChar">
    <w:name w:val="Duidelijk citaat Char"/>
    <w:basedOn w:val="Standaardalinea-lettertype"/>
    <w:link w:val="Duidelijkcitaat"/>
    <w:uiPriority w:val="30"/>
    <w:semiHidden/>
    <w:rPr>
      <w:b/>
      <w:i/>
      <w:iCs/>
      <w:sz w:val="36"/>
    </w:rPr>
  </w:style>
  <w:style w:type="character" w:styleId="Subtieleverwijzing">
    <w:name w:val="Subtle Reference"/>
    <w:basedOn w:val="Standaardalinea-lettertype"/>
    <w:uiPriority w:val="31"/>
    <w:semiHidden/>
    <w:unhideWhenUsed/>
    <w:qFormat/>
    <w:rPr>
      <w:caps/>
      <w:smallCaps w:val="0"/>
      <w:color w:val="262626" w:themeColor="text1" w:themeTint="D9"/>
    </w:rPr>
  </w:style>
  <w:style w:type="paragraph" w:styleId="Bijschrift">
    <w:name w:val="caption"/>
    <w:basedOn w:val="Standaard"/>
    <w:next w:val="Standaard"/>
    <w:uiPriority w:val="35"/>
    <w:semiHidden/>
    <w:unhideWhenUsed/>
    <w:qFormat/>
    <w:pPr>
      <w:spacing w:after="200" w:line="240" w:lineRule="auto"/>
    </w:pPr>
    <w:rPr>
      <w:i/>
      <w:iCs/>
      <w:sz w:val="24"/>
      <w:szCs w:val="18"/>
    </w:rPr>
  </w:style>
  <w:style w:type="paragraph" w:styleId="Kopvaninhoudsopgave">
    <w:name w:val="TOC Heading"/>
    <w:basedOn w:val="Kop1"/>
    <w:next w:val="Standaard"/>
    <w:uiPriority w:val="39"/>
    <w:semiHidden/>
    <w:unhideWhenUsed/>
    <w:qFormat/>
    <w:pPr>
      <w:outlineLvl w:val="9"/>
    </w:pPr>
  </w:style>
  <w:style w:type="character" w:styleId="Hyperlink">
    <w:name w:val="Hyperlink"/>
    <w:basedOn w:val="Standaardalinea-lettertype"/>
    <w:uiPriority w:val="99"/>
    <w:unhideWhenUsed/>
    <w:rsid w:val="00AC7544"/>
    <w:rPr>
      <w:color w:val="45A4B4"/>
      <w:u w:val="single"/>
    </w:rPr>
  </w:style>
  <w:style w:type="character" w:styleId="GevolgdeHyperlink">
    <w:name w:val="FollowedHyperlink"/>
    <w:basedOn w:val="Standaardalinea-lettertype"/>
    <w:uiPriority w:val="99"/>
    <w:semiHidden/>
    <w:unhideWhenUsed/>
    <w:rsid w:val="00AC7544"/>
    <w:rPr>
      <w:color w:val="214C5E" w:themeColor="followedHyperlink"/>
      <w:u w:val="single"/>
    </w:rPr>
  </w:style>
  <w:style w:type="character" w:customStyle="1" w:styleId="Onopgelostemelding1">
    <w:name w:val="Onopgeloste melding1"/>
    <w:basedOn w:val="Standaardalinea-lettertype"/>
    <w:uiPriority w:val="99"/>
    <w:semiHidden/>
    <w:unhideWhenUsed/>
    <w:rsid w:val="00AC7544"/>
    <w:rPr>
      <w:color w:val="605E5C"/>
      <w:shd w:val="clear" w:color="auto" w:fill="E1DFDD"/>
    </w:rPr>
  </w:style>
  <w:style w:type="paragraph" w:styleId="Normaalweb">
    <w:name w:val="Normal (Web)"/>
    <w:basedOn w:val="Standaard"/>
    <w:uiPriority w:val="99"/>
    <w:semiHidden/>
    <w:unhideWhenUsed/>
    <w:rsid w:val="009F2A50"/>
    <w:pPr>
      <w:spacing w:before="100" w:beforeAutospacing="1" w:after="100" w:afterAutospacing="1" w:line="240" w:lineRule="auto"/>
    </w:pPr>
    <w:rPr>
      <w:rFonts w:ascii="Times New Roman" w:eastAsia="Times New Roman" w:hAnsi="Times New Roman" w:cs="Times New Roman"/>
      <w:color w:val="auto"/>
      <w:sz w:val="24"/>
      <w:szCs w:val="24"/>
      <w:lang w:eastAsia="en-US"/>
    </w:rPr>
  </w:style>
  <w:style w:type="paragraph" w:styleId="Geenafstand">
    <w:name w:val="No Spacing"/>
    <w:link w:val="GeenafstandChar"/>
    <w:uiPriority w:val="1"/>
    <w:unhideWhenUsed/>
    <w:qFormat/>
    <w:rsid w:val="00950BD5"/>
    <w:pPr>
      <w:spacing w:after="0" w:line="240" w:lineRule="auto"/>
    </w:pPr>
    <w:rPr>
      <w:rFonts w:ascii="Trebuchet MS" w:hAnsi="Trebuchet MS"/>
      <w:sz w:val="20"/>
    </w:rPr>
  </w:style>
  <w:style w:type="character" w:customStyle="1" w:styleId="apple-converted-space">
    <w:name w:val="apple-converted-space"/>
    <w:basedOn w:val="Standaardalinea-lettertype"/>
    <w:rsid w:val="009F2A50"/>
  </w:style>
  <w:style w:type="table" w:styleId="Tabelraster">
    <w:name w:val="Table Grid"/>
    <w:basedOn w:val="Standaardtabel"/>
    <w:uiPriority w:val="39"/>
    <w:rsid w:val="00742F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eenafstandChar">
    <w:name w:val="Geen afstand Char"/>
    <w:link w:val="Geenafstand"/>
    <w:uiPriority w:val="1"/>
    <w:rsid w:val="00DE24AE"/>
    <w:rPr>
      <w:rFonts w:ascii="Trebuchet MS" w:hAnsi="Trebuchet MS"/>
      <w:sz w:val="20"/>
    </w:rPr>
  </w:style>
  <w:style w:type="paragraph" w:styleId="Lijstalinea">
    <w:name w:val="List Paragraph"/>
    <w:basedOn w:val="Standaard"/>
    <w:link w:val="LijstalineaChar"/>
    <w:uiPriority w:val="34"/>
    <w:qFormat/>
    <w:rsid w:val="00DE24AE"/>
    <w:pPr>
      <w:spacing w:after="160" w:line="259" w:lineRule="auto"/>
      <w:ind w:left="720"/>
      <w:contextualSpacing/>
    </w:pPr>
    <w:rPr>
      <w:rFonts w:asciiTheme="minorHAnsi" w:eastAsiaTheme="minorEastAsia" w:hAnsiTheme="minorHAnsi"/>
      <w:color w:val="auto"/>
      <w:sz w:val="22"/>
      <w:szCs w:val="22"/>
      <w:lang w:eastAsia="en-US"/>
    </w:rPr>
  </w:style>
  <w:style w:type="character" w:customStyle="1" w:styleId="LijstalineaChar">
    <w:name w:val="Lijstalinea Char"/>
    <w:basedOn w:val="Standaardalinea-lettertype"/>
    <w:link w:val="Lijstalinea"/>
    <w:uiPriority w:val="34"/>
    <w:locked/>
    <w:rsid w:val="00DE24AE"/>
    <w:rPr>
      <w:rFonts w:eastAsiaTheme="minorEastAsia"/>
      <w:color w:val="auto"/>
      <w:sz w:val="22"/>
      <w:szCs w:val="22"/>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9892961">
      <w:bodyDiv w:val="1"/>
      <w:marLeft w:val="0"/>
      <w:marRight w:val="0"/>
      <w:marTop w:val="0"/>
      <w:marBottom w:val="0"/>
      <w:divBdr>
        <w:top w:val="none" w:sz="0" w:space="0" w:color="auto"/>
        <w:left w:val="none" w:sz="0" w:space="0" w:color="auto"/>
        <w:bottom w:val="none" w:sz="0" w:space="0" w:color="auto"/>
        <w:right w:val="none" w:sz="0" w:space="0" w:color="auto"/>
      </w:divBdr>
      <w:divsChild>
        <w:div w:id="1310750591">
          <w:marLeft w:val="432"/>
          <w:marRight w:val="216"/>
          <w:marTop w:val="0"/>
          <w:marBottom w:val="0"/>
          <w:divBdr>
            <w:top w:val="none" w:sz="0" w:space="0" w:color="auto"/>
            <w:left w:val="none" w:sz="0" w:space="0" w:color="auto"/>
            <w:bottom w:val="none" w:sz="0" w:space="0" w:color="auto"/>
            <w:right w:val="none" w:sz="0" w:space="0" w:color="auto"/>
          </w:divBdr>
        </w:div>
        <w:div w:id="1722095007">
          <w:marLeft w:val="216"/>
          <w:marRight w:val="432"/>
          <w:marTop w:val="0"/>
          <w:marBottom w:val="0"/>
          <w:divBdr>
            <w:top w:val="none" w:sz="0" w:space="0" w:color="auto"/>
            <w:left w:val="none" w:sz="0" w:space="0" w:color="auto"/>
            <w:bottom w:val="none" w:sz="0" w:space="0" w:color="auto"/>
            <w:right w:val="none" w:sz="0" w:space="0" w:color="auto"/>
          </w:divBdr>
        </w:div>
        <w:div w:id="140116623">
          <w:marLeft w:val="432"/>
          <w:marRight w:val="216"/>
          <w:marTop w:val="0"/>
          <w:marBottom w:val="0"/>
          <w:divBdr>
            <w:top w:val="none" w:sz="0" w:space="0" w:color="auto"/>
            <w:left w:val="none" w:sz="0" w:space="0" w:color="auto"/>
            <w:bottom w:val="none" w:sz="0" w:space="0" w:color="auto"/>
            <w:right w:val="none" w:sz="0" w:space="0" w:color="auto"/>
          </w:divBdr>
        </w:div>
        <w:div w:id="810252231">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Notes">
      <a:dk1>
        <a:sysClr val="windowText" lastClr="000000"/>
      </a:dk1>
      <a:lt1>
        <a:sysClr val="window" lastClr="FFFFFF"/>
      </a:lt1>
      <a:dk2>
        <a:srgbClr val="37030F"/>
      </a:dk2>
      <a:lt2>
        <a:srgbClr val="DEE4C3"/>
      </a:lt2>
      <a:accent1>
        <a:srgbClr val="731C3F"/>
      </a:accent1>
      <a:accent2>
        <a:srgbClr val="214C5E"/>
      </a:accent2>
      <a:accent3>
        <a:srgbClr val="62C7AD"/>
      </a:accent3>
      <a:accent4>
        <a:srgbClr val="56152F"/>
      </a:accent4>
      <a:accent5>
        <a:srgbClr val="D87330"/>
      </a:accent5>
      <a:accent6>
        <a:srgbClr val="DEBC53"/>
      </a:accent6>
      <a:hlink>
        <a:srgbClr val="731C3F"/>
      </a:hlink>
      <a:folHlink>
        <a:srgbClr val="214C5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240CE526A6C54CAF0D3459A89FF3D4" ma:contentTypeVersion="5" ma:contentTypeDescription="Een nieuw document maken." ma:contentTypeScope="" ma:versionID="6319a3904ba7c52a8adff452345ef672">
  <xsd:schema xmlns:xsd="http://www.w3.org/2001/XMLSchema" xmlns:xs="http://www.w3.org/2001/XMLSchema" xmlns:p="http://schemas.microsoft.com/office/2006/metadata/properties" xmlns:ns2="d37d6321-9817-43ad-842d-a8b175e0256a" targetNamespace="http://schemas.microsoft.com/office/2006/metadata/properties" ma:root="true" ma:fieldsID="f694b3269111da4fa3311665ead88992" ns2:_="">
    <xsd:import namespace="d37d6321-9817-43ad-842d-a8b175e0256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7d6321-9817-43ad-842d-a8b175e025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4C3B4-0FFC-4E0C-955C-58C41FADCFAF}">
  <ds:schemaRefs>
    <ds:schemaRef ds:uri="http://schemas.microsoft.com/sharepoint/v3/contenttype/forms"/>
  </ds:schemaRefs>
</ds:datastoreItem>
</file>

<file path=customXml/itemProps2.xml><?xml version="1.0" encoding="utf-8"?>
<ds:datastoreItem xmlns:ds="http://schemas.openxmlformats.org/officeDocument/2006/customXml" ds:itemID="{2ED4688D-E67A-4214-A7CC-7B00CDB4C78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92B424-A175-44DE-817E-FF7F388BBE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7d6321-9817-43ad-842d-a8b175e025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DD38FF-5CAE-45CC-AB5D-7823C7E99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739</Words>
  <Characters>4065</Characters>
  <Application>Microsoft Office Word</Application>
  <DocSecurity>0</DocSecurity>
  <Lines>33</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Baumbach</dc:creator>
  <cp:keywords/>
  <dc:description/>
  <cp:lastModifiedBy>Irma de Wit</cp:lastModifiedBy>
  <cp:revision>2</cp:revision>
  <dcterms:created xsi:type="dcterms:W3CDTF">2019-02-18T10:44:00Z</dcterms:created>
  <dcterms:modified xsi:type="dcterms:W3CDTF">2019-02-18T10:44:00Z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TF10002051</vt:lpwstr>
  </property>
  <property fmtid="{D5CDD505-2E9C-101B-9397-08002B2CF9AE}" pid="3" name="ContentTypeId">
    <vt:lpwstr>0x010100CF240CE526A6C54CAF0D3459A89FF3D4</vt:lpwstr>
  </property>
</Properties>
</file>